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16,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Annelies Denecker</w:t>
            </w:r>
          </w:p>
        </w:tc>
        <w:tc>
          <w:tcPr>
            <w:tcW w:w="2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Annelies Denecker</w:t>
            </w:r>
          </w:p>
        </w:tc>
      </w:tr>
      <w:tr>
        <w:trPr>
          <w:trHeight w:val="234"/>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Acquisition of Own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Mechelen, Belgium; June 16, 2026, 22.01 CET; regulated information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Within the framework of the repurchase program announced on June 9, 2026, Lakefront Biotherapeutics NV (Euronext &amp; NASDAQ: LKFT) ("Lakefront") announces that it has repurchased 38,537 Lakefront shares between June 9, 2026 and June 12, 2026,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60" w:type="dxa"/>
            <w:vAlign w:val="bottom"/>
            <w:tcBorders>
              <w:top w:val="single" w:sz="8" w:color="auto"/>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Date of</w:t>
            </w:r>
          </w:p>
        </w:tc>
        <w:tc>
          <w:tcPr>
            <w:tcW w:w="1180" w:type="dxa"/>
            <w:vAlign w:val="bottom"/>
            <w:tcBorders>
              <w:top w:val="single" w:sz="8" w:color="auto"/>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9"/>
              </w:rPr>
              <w:t>Market/MTF</w:t>
            </w:r>
          </w:p>
        </w:tc>
        <w:tc>
          <w:tcPr>
            <w:tcW w:w="1060" w:type="dxa"/>
            <w:vAlign w:val="bottom"/>
            <w:tcBorders>
              <w:top w:val="single" w:sz="8" w:color="auto"/>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Number of</w:t>
            </w:r>
          </w:p>
        </w:tc>
        <w:tc>
          <w:tcPr>
            <w:tcW w:w="1060" w:type="dxa"/>
            <w:vAlign w:val="bottom"/>
            <w:tcBorders>
              <w:top w:val="single" w:sz="8" w:color="auto"/>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Average</w:t>
            </w:r>
          </w:p>
        </w:tc>
        <w:tc>
          <w:tcPr>
            <w:tcW w:w="1580" w:type="dxa"/>
            <w:vAlign w:val="bottom"/>
            <w:tcBorders>
              <w:top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Total (€)</w:t>
            </w:r>
          </w:p>
        </w:tc>
        <w:tc>
          <w:tcPr>
            <w:tcW w:w="1200" w:type="dxa"/>
            <w:vAlign w:val="bottom"/>
            <w:tcBorders>
              <w:top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Lowest price</w:t>
            </w:r>
          </w:p>
        </w:tc>
        <w:tc>
          <w:tcPr>
            <w:tcW w:w="1160" w:type="dxa"/>
            <w:vAlign w:val="bottom"/>
            <w:tcBorders>
              <w:top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Highest</w:t>
            </w:r>
          </w:p>
        </w:tc>
      </w:tr>
      <w:tr>
        <w:trPr>
          <w:trHeight w:val="243"/>
        </w:trPr>
        <w:tc>
          <w:tcPr>
            <w:tcW w:w="1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purchase</w:t>
            </w:r>
          </w:p>
        </w:tc>
        <w:tc>
          <w:tcPr>
            <w:tcW w:w="11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0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price paid</w:t>
            </w:r>
          </w:p>
        </w:tc>
        <w:tc>
          <w:tcPr>
            <w:tcW w:w="15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paid (€)</w:t>
            </w:r>
          </w:p>
        </w:tc>
        <w:tc>
          <w:tcPr>
            <w:tcW w:w="1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price paid</w:t>
            </w:r>
          </w:p>
        </w:tc>
      </w:tr>
      <w:tr>
        <w:trPr>
          <w:trHeight w:val="283"/>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10-Jun-2026</w:t>
            </w: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ENXT</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13,019</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24.6037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320,315.57</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24.3600</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25.0800</w:t>
            </w:r>
          </w:p>
        </w:tc>
      </w:tr>
      <w:tr>
        <w:trPr>
          <w:trHeight w:val="263"/>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11-Jun-2026</w:t>
            </w: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ENXT</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12,563</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24.8024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311,592.55</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24.5400</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24.9200</w:t>
            </w:r>
          </w:p>
        </w:tc>
      </w:tr>
      <w:tr>
        <w:trPr>
          <w:trHeight w:val="263"/>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12-Jun-2026</w:t>
            </w: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ENXT</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12,955</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24.9248</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322,900.78</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24.8000</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25.0400</w:t>
            </w:r>
          </w:p>
        </w:tc>
      </w:tr>
      <w:tr>
        <w:trPr>
          <w:trHeight w:val="264"/>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w:t>
            </w:r>
          </w:p>
        </w:tc>
        <w:tc>
          <w:tcPr>
            <w:tcW w:w="118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38,537</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24.7764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954,808.90</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24.3600</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25.0800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market close on June 12, 2026, Lakefront holds 38,537 of its own ordinary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Lakefront Biotherapeutics</w:t>
      </w:r>
    </w:p>
    <w:p>
      <w:pPr>
        <w:spacing w:after="0" w:line="18"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1"/>
          <w:szCs w:val="21"/>
          <w:color w:val="auto"/>
        </w:rPr>
        <w:t>Lakefront Biotherapeutics (formerly known as Galapagos) is a biotechnology company dedicated to building a differentiated pipeline of medicines for patients with serious diseases in areas of high unmet need. The Company has established a clinical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stage portfolio in immunology and inflammation, anchored by gamgertamig, a potential first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class BCMAxCD3 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cell engager for autoimmune diseases. Backed by deep deal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making expertise, operational flexibility, and a strong capital position, Lakefront identifies, acquires, and advances high</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quality assets with clear potential to deliver meaningful patient impact and long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term shareholder value. For more information, visit https://www.lakefrontbio.com or follow us on LinkedIn or 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 Lakefront Biotherapeutics: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Sherri Spear</w:t>
      </w:r>
    </w:p>
    <w:p>
      <w:pPr>
        <w:spacing w:after="0" w:line="231" w:lineRule="auto"/>
        <w:rPr>
          <w:sz w:val="20"/>
          <w:szCs w:val="20"/>
          <w:color w:val="auto"/>
        </w:rPr>
      </w:pPr>
      <w:r>
        <w:rPr>
          <w:rFonts w:ascii="Times New Roman" w:cs="Times New Roman" w:eastAsia="Times New Roman" w:hAnsi="Times New Roman"/>
          <w:sz w:val="22"/>
          <w:szCs w:val="22"/>
          <w:color w:val="auto"/>
        </w:rPr>
        <w:t>+1 412 522 6418</w:t>
      </w: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2026-06-20T15:03:40Z</dcterms:created>
  <dcterms:modified xsi:type="dcterms:W3CDTF">2026-06-20T15:03:40Z</dcterms:modified>
</cp:coreProperties>
</file>