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1526.htm"/>
      <w:bookmarkStart w:id="1" w:name="ksf6k_0915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September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September 15, 2026, the Registrant issued a press release, a copy of which is attached hereto as Exhibit 99.1 and is incorporated herein by reference. </w:t>
      </w:r>
    </w:p>
    <w:p>
      <w:pPr>
        <w:pStyle w:val="TextBody"/>
        <w:bidi w:val="0"/>
        <w:spacing w:before="0" w:after="283"/>
        <w:jc w:val="left"/>
        <w:rPr/>
      </w:pPr>
      <w:hyperlink w:anchor="exh_991.htm">
        <w:r>
          <w:rPr>
            <w:rStyle w:val="InternetLink"/>
          </w:rPr>
          <w:t>Exhibit 99.1. Press release dated September 15,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15,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both"/>
        <w:rPr>
          <w:b/>
        </w:rPr>
      </w:pPr>
      <w:r>
        <w:rPr>
          <w:b/>
        </w:rPr>
        <w:t>Mechelen, Belgium; 15 September 2026, 22.01 CET; regulated information</w:t>
      </w:r>
    </w:p>
    <w:p>
      <w:pPr>
        <w:pStyle w:val="TextBody"/>
        <w:bidi w:val="0"/>
        <w:jc w:val="both"/>
        <w:rPr/>
      </w:pPr>
      <w:r>
        <w:rPr/>
        <w:t>Within the framework of the repurchase program announced on June 9, 2026, Lakefront Biotherapeutics NV (Euronext &amp; NASDAQ: LKFT) ("Lakefront") announces that between September 07, 2026 and September 11, 2026 it has repurchased 125,517 Lakefront shares via a discretionary mandate to an independent financial intermediary,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07/09/2026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22,861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558,763.99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07/09/2026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1,166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28,486.20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07/09/2026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3,842.47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08/09/2026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23,629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572,611.01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08/09/2026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41,475.66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08/09/2026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2,044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49,533.68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08/09/2026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492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24.26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11,937.89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22,015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526,444.69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527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12,596.56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56,410.73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24.10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09/09/2026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914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21,941.21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20,285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479,622.60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827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19,487.01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1,917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44,631.21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984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23.78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23,395.19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20,038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23.45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469,987.28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492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11,619.47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61,727.95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469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11,030.32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23.44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125,517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23.95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3,005,545.12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24.56</w:t>
            </w:r>
          </w:p>
        </w:tc>
      </w:tr>
    </w:tbl>
    <w:p>
      <w:pPr>
        <w:pStyle w:val="TextBody"/>
        <w:bidi w:val="0"/>
        <w:jc w:val="both"/>
        <w:rPr/>
      </w:pPr>
      <w:r>
        <w:rPr/>
        <w:t>As of market close on September 11, 2026, Lakefront holds 1,418,855 of its own ordinary shares.</w:t>
      </w:r>
    </w:p>
    <w:p>
      <w:pPr>
        <w:pStyle w:val="TextBody"/>
        <w:bidi w:val="0"/>
        <w:jc w:val="both"/>
        <w:rPr/>
      </w:pPr>
      <w:r>
        <w:rPr>
          <w:b/>
        </w:rPr>
        <w:t>About Lakefront Biotherapeutics</w:t>
      </w:r>
      <w:r>
        <w:rPr/>
        <w:br/>
        <w:t>Lakefront Biotherapeutics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and best-in-class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spacing w:before="0" w:after="283"/>
        <w:jc w:val="both"/>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926</Words>
  <Characters>5638</Characters>
  <CharactersWithSpaces>6434</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