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326.htm"/>
      <w:bookmarkStart w:id="1" w:name="ksf6k_0713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July 13, 2026, the Registrant issued a press release, a copy of which is attached hereto as Exhibit 99.1 and is incorporated herein by reference. </w:t>
        <w:br/>
        <w:br/>
      </w:r>
      <w:hyperlink w:anchor="exh_991.htm">
        <w:r>
          <w:rPr>
            <w:rStyle w:val="InternetLink"/>
          </w:rPr>
          <w:t>Exhibit 99.1. Press release dated July 13,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13,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Lakefront Announces Paulo Fontoura has Resigned from its Board following his Appointment as Global Head of R&amp;D at Sanofi</w:t>
      </w:r>
    </w:p>
    <w:p>
      <w:pPr>
        <w:pStyle w:val="TextBody"/>
        <w:bidi w:val="0"/>
        <w:jc w:val="both"/>
        <w:rPr>
          <w:b/>
        </w:rPr>
      </w:pPr>
      <w:r>
        <w:rPr>
          <w:b/>
        </w:rPr>
        <w:t>Mechelen, Belgium; July 13, 2026, 22:01 CET; Lakefront Biotherapeutics NV (Euronext &amp; NASDAQ: LKFT) today announced that following his appointment as Executive Vice President, Global Head of Research &amp; Development Pharma at Sanofi SA, Dr. Paulo Fontoura has tendered his resignation from the Board of Directors.</w:t>
      </w:r>
    </w:p>
    <w:p>
      <w:pPr>
        <w:pStyle w:val="TextBody"/>
        <w:bidi w:val="0"/>
        <w:jc w:val="both"/>
        <w:rPr/>
      </w:pPr>
      <w:r>
        <w:rPr/>
        <w:t>“</w:t>
      </w:r>
      <w:r>
        <w:rPr/>
        <w:t>I want to congratulate Paulo on this important assignment and sincerely thank him for his insight and guidance during his tenure on our Board,” said Gino Santini, Chair of the Board of Directors. “We wish him the best of luck in his new position and we expect to appoint a successor at the earliest practical opportunity.”</w:t>
      </w:r>
    </w:p>
    <w:p>
      <w:pPr>
        <w:pStyle w:val="TextBody"/>
        <w:bidi w:val="0"/>
        <w:jc w:val="both"/>
        <w:rPr/>
      </w:pPr>
      <w:r>
        <w:rPr>
          <w:b/>
        </w:rPr>
        <w:t>About Lakefront</w:t>
      </w:r>
      <w:r>
        <w:rPr>
          <w:b/>
          <w:position w:val="8"/>
          <w:sz w:val="19"/>
        </w:rPr>
        <w:t>®</w:t>
      </w:r>
      <w:r>
        <w:rPr/>
        <w:t xml:space="preserve"> </w:t>
      </w:r>
      <w:r>
        <w:rPr>
          <w:b/>
        </w:rPr>
        <w:t>Biotherapeutics</w:t>
      </w:r>
      <w:r>
        <w:rPr/>
        <w:br/>
        <w:t>Lakefront Biotherapeutics (formerly known as Galapagos)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spacing w:before="0" w:after="283"/>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appoint a new director to the Board of Directors. Lakefront cautions the reader that forward-looking statements are based on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we operate, to be materially different from any historic or future results, financial conditions, performance or achievements expressed or implied by such forward-looking statements. In addition, even if Lakefront’s results, performance, financial condition and liquidity, and the development of the industry in which Lakefront operates are consistent with such forward-looking statements, they may not be predictive of results or developments in future periods. These risks, uncertainties, and other factors include, without limitation, the risk that Lakefront will encounter challenges appointing or retaining a new director and that Lakefront may not be able to realize the expected benefits from the appointment of a new director. A further list and description of these risks, uncertainties, and other factors can be found in Lakefront’s filings and reports with the Securities and Exchange Commission (“SEC”), including in Lakefront’s most recent annual report on Form 20-F filed with the SEC and Lakefront’s subsequent filings and reports filed with the SEC. Given these risks and uncertainties, the reader is advised not to place any undue reliance on such forward-looking statements. In addition, even if the result of Lakefront’s operations, financial condition and liquidity, or the industry in which we operate, are consistent with such forward-looking statements, they may not be predictive of results, performance or achievements in future periods. These forward-looking statements speak only as of the date of publication of this release. We expressly disclaim any obligation to update any such forward-looking statements in this release to reflect any change in Lakefront’s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5154</Characters>
  <CharactersWithSpaces>6029</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